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060617" w:rsidRDefault="00C4345F" w:rsidP="00365D3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617">
        <w:rPr>
          <w:rFonts w:ascii="Times New Roman" w:hAnsi="Times New Roman"/>
          <w:b/>
          <w:sz w:val="24"/>
          <w:szCs w:val="24"/>
        </w:rPr>
        <w:t>«</w:t>
      </w:r>
      <w:r w:rsidR="00060617" w:rsidRPr="00060617">
        <w:rPr>
          <w:rFonts w:ascii="Times New Roman" w:hAnsi="Times New Roman"/>
          <w:b/>
          <w:color w:val="000000"/>
          <w:sz w:val="24"/>
          <w:szCs w:val="24"/>
        </w:rPr>
        <w:t>Проектирование зданий и сооружений. Архитектурные, конструктивные и технологические решения</w:t>
      </w:r>
      <w:r w:rsidRPr="00060617">
        <w:rPr>
          <w:rFonts w:ascii="Times New Roman" w:hAnsi="Times New Roman"/>
          <w:b/>
          <w:sz w:val="24"/>
          <w:szCs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B945CB" w:rsidRPr="006F2F63" w:rsidTr="000C72B4">
        <w:trPr>
          <w:trHeight w:val="299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379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 xml:space="preserve">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21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Технологии проектирования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327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21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Современные архитектурно-строительные системы. Сравнительный анализ технологий</w:t>
            </w:r>
            <w:proofErr w:type="gramStart"/>
            <w:r w:rsidRPr="00B945CB">
              <w:rPr>
                <w:rFonts w:ascii="Times New Roman" w:hAnsi="Times New Roman"/>
              </w:rPr>
              <w:t>.</w:t>
            </w:r>
            <w:proofErr w:type="gramEnd"/>
            <w:r w:rsidRPr="00B945CB">
              <w:rPr>
                <w:rFonts w:ascii="Times New Roman" w:hAnsi="Times New Roman"/>
              </w:rPr>
              <w:t xml:space="preserve"> </w:t>
            </w:r>
            <w:proofErr w:type="gramStart"/>
            <w:r w:rsidRPr="00B945CB">
              <w:rPr>
                <w:rFonts w:ascii="Times New Roman" w:hAnsi="Times New Roman"/>
              </w:rPr>
              <w:t>п</w:t>
            </w:r>
            <w:proofErr w:type="gramEnd"/>
            <w:r w:rsidRPr="00B945CB">
              <w:rPr>
                <w:rFonts w:ascii="Times New Roman" w:hAnsi="Times New Roman"/>
              </w:rPr>
              <w:t>роизводственного и непроизводственного назначения.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21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Работы по подготовке конструктивных решений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0C72B4">
        <w:trPr>
          <w:trHeight w:val="21"/>
        </w:trPr>
        <w:tc>
          <w:tcPr>
            <w:tcW w:w="673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945CB">
              <w:rPr>
                <w:rFonts w:ascii="Times New Roman" w:hAnsi="Times New Roman"/>
              </w:rPr>
              <w:t>Проектирование внутреннего вида (интерьера).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945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5C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945C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B945CB" w:rsidRPr="00B945CB" w:rsidRDefault="00B945CB" w:rsidP="00B9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945C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B945CB" w:rsidRPr="00C4345F" w:rsidRDefault="00B945C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0617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945CB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BA8F-6119-485C-8388-B43942D8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2018-10-08T05:33:00Z</dcterms:created>
  <dcterms:modified xsi:type="dcterms:W3CDTF">2018-10-08T05:41:00Z</dcterms:modified>
</cp:coreProperties>
</file>